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lineRule="atLeast" w:line="240"/>
        <w:jc w:val="center"/>
        <w:rPr>
          <w:rFonts w:ascii="Times New Roman" w:hAnsi="Times New Roman"/>
          <w:b/>
          <w:sz w:val="22"/>
          <w:szCs w:val="22"/>
        </w:rPr>
      </w:pPr>
    </w:p>
    <w:p>
      <w:pPr>
        <w:pStyle w:val="style0"/>
        <w:jc w:val="center"/>
        <w:rPr>
          <w:sz w:val="18"/>
          <w:szCs w:val="18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W1-2-60-1-6</w:t>
      </w:r>
    </w:p>
    <w:p>
      <w:pPr>
        <w:pStyle w:val="style2"/>
        <w:rPr>
          <w:sz w:val="22"/>
          <w:szCs w:val="22"/>
        </w:rPr>
      </w:pPr>
      <w:r>
        <w:rPr>
          <w:sz w:val="22"/>
          <w:szCs w:val="22"/>
        </w:rPr>
        <w:t>JOMO KENYATTA UNIVERSITY OF</w:t>
      </w:r>
      <w:r>
        <w:rPr>
          <w:b w:val="false"/>
          <w:sz w:val="22"/>
          <w:szCs w:val="22"/>
        </w:rPr>
        <w:t xml:space="preserve"> </w:t>
      </w:r>
      <w:r>
        <w:rPr>
          <w:sz w:val="22"/>
          <w:szCs w:val="22"/>
        </w:rPr>
        <w:t>AGRICULTURE AND TECHNOLOGY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UNIVERSITY EXAMINATIONS 2018/2019</w:t>
      </w:r>
    </w:p>
    <w:p>
      <w:pPr>
        <w:pStyle w:val="style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SPECIAL</w:t>
      </w:r>
      <w:r>
        <w:rPr>
          <w:b/>
          <w:bCs/>
          <w:sz w:val="22"/>
          <w:szCs w:val="22"/>
        </w:rPr>
        <w:t>/SUPPLE</w:t>
      </w:r>
      <w:r>
        <w:rPr>
          <w:b/>
          <w:bCs/>
          <w:sz w:val="22"/>
          <w:szCs w:val="22"/>
        </w:rPr>
        <w:t>MENTARY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EXAMINATIONS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FOR THE DEGREE OF </w:t>
      </w:r>
      <w:r>
        <w:rPr>
          <w:b/>
          <w:bCs/>
          <w:sz w:val="22"/>
          <w:szCs w:val="22"/>
        </w:rPr>
        <w:t xml:space="preserve">BACHELOR OF </w:t>
      </w:r>
      <w:r>
        <w:rPr>
          <w:b/>
          <w:bCs/>
          <w:sz w:val="22"/>
          <w:szCs w:val="22"/>
        </w:rPr>
        <w:t>MASS COMMUNICATION/CORPORATE COMMUNICATION MANAGEMENT</w:t>
      </w:r>
    </w:p>
    <w:p>
      <w:pPr>
        <w:pStyle w:val="style0"/>
        <w:jc w:val="center"/>
        <w:rPr>
          <w:b/>
          <w:bCs/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HSR 2301</w:t>
      </w:r>
      <w:r>
        <w:rPr>
          <w:b/>
          <w:bCs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PUBLIC OPINION, PERSUASION AND PROPAGANDA</w:t>
      </w:r>
    </w:p>
    <w:p>
      <w:pPr>
        <w:pStyle w:val="style66"/>
        <w:spacing w:lineRule="atLeast" w:line="240"/>
        <w:jc w:val="center"/>
        <w:rPr>
          <w:rFonts w:ascii="Times New Roman" w:hAnsi="Times New Roman"/>
          <w:b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DATE: </w:t>
      </w:r>
      <w:r>
        <w:rPr>
          <w:b/>
          <w:bCs/>
          <w:sz w:val="22"/>
          <w:szCs w:val="22"/>
          <w:u w:val="single"/>
        </w:rPr>
        <w:t xml:space="preserve">JUNE </w:t>
      </w:r>
      <w:r>
        <w:rPr>
          <w:b/>
          <w:bCs/>
          <w:sz w:val="22"/>
          <w:szCs w:val="22"/>
          <w:u w:val="single"/>
        </w:rPr>
        <w:t>2019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            </w:t>
      </w:r>
      <w:r>
        <w:rPr>
          <w:b/>
          <w:bCs/>
          <w:sz w:val="22"/>
          <w:szCs w:val="22"/>
          <w:u w:val="single"/>
        </w:rPr>
        <w:t xml:space="preserve">         </w:t>
      </w:r>
      <w:r>
        <w:rPr>
          <w:b/>
          <w:bCs/>
          <w:sz w:val="22"/>
          <w:szCs w:val="22"/>
          <w:u w:val="single"/>
        </w:rPr>
        <w:t xml:space="preserve">      </w:t>
      </w:r>
      <w:r>
        <w:rPr>
          <w:b/>
          <w:bCs/>
          <w:sz w:val="22"/>
          <w:szCs w:val="22"/>
          <w:u w:val="single"/>
        </w:rPr>
        <w:t xml:space="preserve">                   </w:t>
      </w:r>
      <w:r>
        <w:rPr>
          <w:b/>
          <w:bCs/>
          <w:sz w:val="22"/>
          <w:szCs w:val="22"/>
          <w:u w:val="single"/>
        </w:rPr>
        <w:t xml:space="preserve">  </w:t>
      </w:r>
      <w:r>
        <w:rPr>
          <w:b/>
          <w:bCs/>
          <w:sz w:val="22"/>
          <w:szCs w:val="22"/>
          <w:u w:val="single"/>
        </w:rPr>
        <w:t xml:space="preserve">      </w:t>
      </w:r>
      <w:r>
        <w:rPr>
          <w:b/>
          <w:bCs/>
          <w:sz w:val="22"/>
          <w:szCs w:val="22"/>
          <w:u w:val="single"/>
        </w:rPr>
        <w:t xml:space="preserve">     </w:t>
      </w:r>
      <w:r>
        <w:rPr>
          <w:b/>
          <w:bCs/>
          <w:sz w:val="22"/>
          <w:szCs w:val="22"/>
          <w:u w:val="single"/>
        </w:rPr>
        <w:t xml:space="preserve">        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TIME: 2</w:t>
      </w:r>
      <w:r>
        <w:rPr>
          <w:b/>
          <w:bCs/>
          <w:sz w:val="22"/>
          <w:szCs w:val="22"/>
          <w:u w:val="single"/>
        </w:rPr>
        <w:t xml:space="preserve"> HOURS</w:t>
      </w:r>
    </w:p>
    <w:p>
      <w:pPr>
        <w:pStyle w:val="style0"/>
        <w:rPr/>
      </w:pPr>
      <w:r>
        <w:t xml:space="preserve">INSTRUCTIONS: ANSWER </w:t>
      </w:r>
      <w:r>
        <w:t xml:space="preserve">QUESTION ONE AND ANY OTHER TWO QUESTIONS </w:t>
      </w:r>
    </w:p>
    <w:p>
      <w:pPr>
        <w:pStyle w:val="style0"/>
        <w:rPr/>
      </w:pPr>
    </w:p>
    <w:p>
      <w:pPr>
        <w:pStyle w:val="style0"/>
        <w:jc w:val="both"/>
        <w:rPr/>
      </w:pPr>
      <w:r>
        <w:t xml:space="preserve">QUESTION ONE 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1"/>
        </w:numPr>
        <w:jc w:val="both"/>
        <w:rPr/>
      </w:pPr>
      <w:r>
        <w:t>Using a diagram, explain the relationship between attitude and behavior (6 marks)</w:t>
      </w:r>
    </w:p>
    <w:p>
      <w:pPr>
        <w:pStyle w:val="style179"/>
        <w:jc w:val="both"/>
        <w:rPr/>
      </w:pPr>
    </w:p>
    <w:p>
      <w:pPr>
        <w:pStyle w:val="style179"/>
        <w:numPr>
          <w:ilvl w:val="0"/>
          <w:numId w:val="1"/>
        </w:numPr>
        <w:jc w:val="both"/>
        <w:rPr/>
      </w:pPr>
      <w:r>
        <w:t>Debate the pros and cons of using celebrities to persuade audience about any given issue of concern (10 marks)</w:t>
      </w:r>
    </w:p>
    <w:p>
      <w:pPr>
        <w:pStyle w:val="style179"/>
        <w:jc w:val="both"/>
        <w:rPr/>
      </w:pPr>
    </w:p>
    <w:p>
      <w:pPr>
        <w:pStyle w:val="style179"/>
        <w:numPr>
          <w:ilvl w:val="0"/>
          <w:numId w:val="1"/>
        </w:numPr>
        <w:jc w:val="both"/>
        <w:rPr/>
      </w:pPr>
      <w:r>
        <w:t>With examples, distinguish between propaganda and persuasion (8 marks)</w:t>
      </w:r>
    </w:p>
    <w:p>
      <w:pPr>
        <w:pStyle w:val="style179"/>
        <w:jc w:val="both"/>
        <w:rPr/>
      </w:pPr>
    </w:p>
    <w:p>
      <w:pPr>
        <w:pStyle w:val="style179"/>
        <w:numPr>
          <w:ilvl w:val="0"/>
          <w:numId w:val="1"/>
        </w:numPr>
        <w:jc w:val="both"/>
        <w:rPr/>
      </w:pPr>
      <w:r>
        <w:t>Explain and illustrate how events form public opinion in Kenya (6 marks)</w:t>
      </w:r>
    </w:p>
    <w:p>
      <w:pPr>
        <w:pStyle w:val="style179"/>
        <w:jc w:val="both"/>
        <w:rPr/>
      </w:pPr>
    </w:p>
    <w:p>
      <w:pPr>
        <w:pStyle w:val="style0"/>
        <w:jc w:val="both"/>
        <w:rPr/>
      </w:pPr>
      <w:r>
        <w:t>QUESTION TWO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Assume you are designing a communication campaign to create awareness about Ebola out-break in </w:t>
      </w:r>
      <w:r>
        <w:t>Kericho</w:t>
      </w:r>
      <w:r>
        <w:t xml:space="preserve"> county. Describe how the following theories would inform the development of this campaign.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29"/>
        </w:numPr>
        <w:jc w:val="both"/>
        <w:rPr/>
      </w:pPr>
      <w:r>
        <w:t xml:space="preserve">Social judgment theory </w:t>
      </w:r>
    </w:p>
    <w:p>
      <w:pPr>
        <w:pStyle w:val="style179"/>
        <w:numPr>
          <w:ilvl w:val="0"/>
          <w:numId w:val="29"/>
        </w:numPr>
        <w:jc w:val="both"/>
        <w:rPr/>
      </w:pPr>
      <w:r>
        <w:t xml:space="preserve">ELM theory </w:t>
      </w:r>
      <w:r>
        <w:tab/>
      </w:r>
      <w:r>
        <w:t>(20 marks)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QUESTION THREE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Ethical responsibilities exist in every form of persuasive communication. Discuss (20 marks)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QUESTION FOUR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The fight against corruption in Kenya has been a complicated war. Actually, to some extent it is politicized. Describe some of the propaganda techniques that have been used by politicians to achieve this perception (20 marks)</w:t>
      </w:r>
      <w:bookmarkStart w:id="0" w:name="_GoBack"/>
      <w:bookmarkEnd w:id="0"/>
    </w:p>
    <w:sectPr>
      <w:footerReference w:type="default" r:id="rId2"/>
      <w:pgSz w:w="12240" w:h="15840" w:orient="portrait"/>
      <w:pgMar w:top="14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68D1CC"/>
    <w:lvl w:ilvl="0" w:tplc="99D4CB4C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D130B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A2453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636249C"/>
    <w:lvl w:ilvl="0" w:tplc="8A00B0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10364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8F6888C"/>
    <w:lvl w:ilvl="0" w:tplc="E7E614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50A4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88C2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46C1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004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B480F50"/>
    <w:lvl w:ilvl="0" w:tplc="196C9F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494C7EC2"/>
    <w:lvl w:ilvl="0" w:tplc="82E8A4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A162C88E"/>
    <w:lvl w:ilvl="0" w:tplc="AFFCC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C3729742"/>
    <w:lvl w:ilvl="0" w:tplc="29283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524EC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4DA0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3F6A2AAC"/>
    <w:lvl w:ilvl="0" w:tplc="4E84A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7608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916F366"/>
    <w:lvl w:ilvl="0" w:tplc="B2944C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A860E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76307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2102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C0BED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ACB40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4A80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0A9A0E56"/>
    <w:lvl w:ilvl="0" w:tplc="91EA2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70981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BAC33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C396DC1A"/>
    <w:lvl w:ilvl="0" w:tplc="3D425C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0"/>
  </w:num>
  <w:num w:numId="5">
    <w:abstractNumId w:val="24"/>
  </w:num>
  <w:num w:numId="6">
    <w:abstractNumId w:val="10"/>
  </w:num>
  <w:num w:numId="7">
    <w:abstractNumId w:val="26"/>
  </w:num>
  <w:num w:numId="8">
    <w:abstractNumId w:val="25"/>
  </w:num>
  <w:num w:numId="9">
    <w:abstractNumId w:val="5"/>
  </w:num>
  <w:num w:numId="10">
    <w:abstractNumId w:val="20"/>
  </w:num>
  <w:num w:numId="11">
    <w:abstractNumId w:val="2"/>
  </w:num>
  <w:num w:numId="12">
    <w:abstractNumId w:val="11"/>
  </w:num>
  <w:num w:numId="13">
    <w:abstractNumId w:val="16"/>
  </w:num>
  <w:num w:numId="14">
    <w:abstractNumId w:val="13"/>
  </w:num>
  <w:num w:numId="15">
    <w:abstractNumId w:val="8"/>
  </w:num>
  <w:num w:numId="16">
    <w:abstractNumId w:val="12"/>
  </w:num>
  <w:num w:numId="17">
    <w:abstractNumId w:val="1"/>
  </w:num>
  <w:num w:numId="18">
    <w:abstractNumId w:val="17"/>
  </w:num>
  <w:num w:numId="19">
    <w:abstractNumId w:val="23"/>
  </w:num>
  <w:num w:numId="20">
    <w:abstractNumId w:val="27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4"/>
  </w:num>
  <w:num w:numId="26">
    <w:abstractNumId w:val="28"/>
  </w:num>
  <w:num w:numId="27">
    <w:abstractNumId w:val="21"/>
  </w:num>
  <w:num w:numId="28">
    <w:abstractNumId w:val="9"/>
  </w:num>
  <w:num w:numId="29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2">
    <w:name w:val="heading 2"/>
    <w:basedOn w:val="style0"/>
    <w:next w:val="style0"/>
    <w:link w:val="style4097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be7162e9-2d62-4762-afc1-d1321df50c59"/>
    <w:basedOn w:val="style65"/>
    <w:next w:val="style4097"/>
    <w:link w:val="style2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8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8">
    <w:name w:val="Body Text Char"/>
    <w:basedOn w:val="style65"/>
    <w:next w:val="style4098"/>
    <w:link w:val="style66"/>
    <w:rPr>
      <w:rFonts w:ascii="TimesNewRoman" w:cs="Times New Roman" w:eastAsia="Times New Roman" w:hAnsi="TimesNewRoman"/>
      <w:sz w:val="23"/>
      <w:szCs w:val="23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208deccd-8adb-4205-9381-62ae314a2683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9a645375-00cb-4818-96a6-f935ac5ffa7e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1"/>
    <w:uiPriority w:val="99"/>
    <w:pPr/>
    <w:rPr>
      <w:rFonts w:ascii="Segoe UI" w:cs="Segoe UI" w:hAnsi="Segoe UI"/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Segoe UI" w:cs="Segoe UI" w:eastAsia="Times New Roman" w:hAnsi="Segoe UI"/>
      <w:sz w:val="18"/>
      <w:szCs w:val="18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2"/>
    <w:uiPriority w:val="99"/>
    <w:pPr/>
    <w:rPr>
      <w:sz w:val="20"/>
      <w:szCs w:val="20"/>
    </w:rPr>
  </w:style>
  <w:style w:type="character" w:customStyle="1" w:styleId="style4102">
    <w:name w:val="Comment Text Char"/>
    <w:basedOn w:val="style65"/>
    <w:next w:val="style4102"/>
    <w:link w:val="style30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106">
    <w:name w:val="annotation subject"/>
    <w:basedOn w:val="style30"/>
    <w:next w:val="style30"/>
    <w:link w:val="style4103"/>
    <w:uiPriority w:val="99"/>
    <w:pPr/>
    <w:rPr>
      <w:b/>
      <w:bCs/>
    </w:rPr>
  </w:style>
  <w:style w:type="character" w:customStyle="1" w:styleId="style4103">
    <w:name w:val="Comment Subject Char"/>
    <w:basedOn w:val="style4102"/>
    <w:next w:val="style4103"/>
    <w:link w:val="style106"/>
    <w:uiPriority w:val="99"/>
    <w:rPr>
      <w:rFonts w:ascii="Times New Roman" w:cs="Times New Roman" w:eastAsia="Times New Roman" w:hAnsi="Times New Roman"/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3D91-CEC5-4CB0-A471-DB7C8C24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189</Words>
  <Pages>1</Pages>
  <Characters>1127</Characters>
  <Application>WPS Office</Application>
  <DocSecurity>0</DocSecurity>
  <Paragraphs>38</Paragraphs>
  <ScaleCrop>false</ScaleCrop>
  <LinksUpToDate>false</LinksUpToDate>
  <CharactersWithSpaces>1377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2022-06-17T22:41:15Z</dcterms:created>
  <dc:creator>user</dc:creator>
  <lastModifiedBy>SM-A025F</lastModifiedBy>
  <lastPrinted>2019-06-19T12:58:00Z</lastPrinted>
  <dcterms:modified xsi:type="dcterms:W3CDTF">2022-06-17T22:41:15Z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3fef3557a0b34afb80b175a9a8e9e4a1</vt:lpwstr>
  </property>
</Properties>
</file>