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2D" w:rsidRDefault="00082C2D" w:rsidP="00082C2D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</w:t>
      </w:r>
      <w:r>
        <w:rPr>
          <w:noProof/>
        </w:rPr>
        <w:drawing>
          <wp:inline distT="0" distB="0" distL="0" distR="0">
            <wp:extent cx="1037968" cy="847674"/>
            <wp:effectExtent l="19050" t="0" r="0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39" cy="85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2D" w:rsidRDefault="00082C2D" w:rsidP="00082C2D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  <w:r w:rsidRPr="003D6F0B">
        <w:rPr>
          <w:rFonts w:ascii="Bookman Old Style" w:hAnsi="Bookman Old Style" w:cs="Calibri"/>
        </w:rPr>
        <w:t>W1-2-60-1-6</w:t>
      </w:r>
    </w:p>
    <w:p w:rsidR="00082C2D" w:rsidRPr="00216B8F" w:rsidRDefault="00082C2D" w:rsidP="00082C2D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082C2D" w:rsidRPr="00216B8F" w:rsidRDefault="00082C2D" w:rsidP="00082C2D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082C2D" w:rsidRDefault="00082C2D" w:rsidP="00082C2D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082C2D" w:rsidRDefault="00082C2D" w:rsidP="00082C2D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082C2D" w:rsidRPr="00216B8F" w:rsidRDefault="00082C2D" w:rsidP="00082C2D">
      <w:pPr>
        <w:spacing w:line="200" w:lineRule="exact"/>
        <w:jc w:val="center"/>
        <w:rPr>
          <w:b/>
        </w:rPr>
      </w:pPr>
    </w:p>
    <w:p w:rsidR="00082C2D" w:rsidRDefault="00082C2D" w:rsidP="00082C2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 EXAMINATIONS FOR THE DEGREE OF BACHELOR OF SCIENCE IN FOOD SCIENCE AND TECHNOLOGY</w:t>
      </w:r>
    </w:p>
    <w:p w:rsidR="00082C2D" w:rsidRPr="00216B8F" w:rsidRDefault="00082C2D" w:rsidP="00082C2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82C2D" w:rsidRPr="00216B8F" w:rsidRDefault="00082C2D" w:rsidP="00082C2D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AFS 2303:  INSTRUMENTAL METHODS IN FOOD ANALYSIS</w:t>
      </w:r>
    </w:p>
    <w:p w:rsidR="00082C2D" w:rsidRPr="004278A0" w:rsidRDefault="00082C2D" w:rsidP="00082C2D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AUGUST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16B8F">
        <w:rPr>
          <w:b/>
          <w:bCs/>
        </w:rPr>
        <w:t xml:space="preserve">TIME: </w:t>
      </w:r>
      <w:r>
        <w:rPr>
          <w:b/>
          <w:bCs/>
        </w:rPr>
        <w:t xml:space="preserve">2 </w:t>
      </w:r>
      <w:r w:rsidRPr="00216B8F">
        <w:rPr>
          <w:b/>
          <w:bCs/>
        </w:rPr>
        <w:t>HOURS</w:t>
      </w:r>
    </w:p>
    <w:p w:rsidR="00A90AD8" w:rsidRDefault="00A90AD8"/>
    <w:p w:rsidR="00082C2D" w:rsidRPr="00CD4434" w:rsidRDefault="00082C2D">
      <w:pPr>
        <w:rPr>
          <w:b/>
        </w:rPr>
      </w:pPr>
      <w:r w:rsidRPr="00CD4434">
        <w:rPr>
          <w:b/>
        </w:rPr>
        <w:t>SECTION A (30 MARKS)</w:t>
      </w:r>
    </w:p>
    <w:p w:rsidR="00082C2D" w:rsidRDefault="00082C2D" w:rsidP="00CD4434">
      <w:pPr>
        <w:pStyle w:val="ListParagraph"/>
        <w:numPr>
          <w:ilvl w:val="0"/>
          <w:numId w:val="1"/>
        </w:numPr>
        <w:ind w:left="360"/>
      </w:pPr>
      <w:r>
        <w:t xml:space="preserve">Briefly explain five factors that influence the choice of a method of analysis. </w:t>
      </w:r>
      <w:r w:rsidR="00CD4434">
        <w:t xml:space="preserve">     </w:t>
      </w:r>
      <w:r>
        <w:t>(5 marks)</w:t>
      </w:r>
    </w:p>
    <w:p w:rsidR="00CD4434" w:rsidRPr="00CD4434" w:rsidRDefault="00CD4434" w:rsidP="00CD4434">
      <w:pPr>
        <w:pStyle w:val="ListParagraph"/>
        <w:ind w:left="360"/>
        <w:rPr>
          <w:sz w:val="16"/>
          <w:szCs w:val="16"/>
        </w:rPr>
      </w:pPr>
    </w:p>
    <w:p w:rsidR="00082C2D" w:rsidRDefault="00082C2D" w:rsidP="00CD4434">
      <w:pPr>
        <w:pStyle w:val="ListParagraph"/>
        <w:numPr>
          <w:ilvl w:val="0"/>
          <w:numId w:val="1"/>
        </w:numPr>
        <w:ind w:left="360"/>
      </w:pPr>
      <w:r>
        <w:t>Differentiate between the following;</w:t>
      </w:r>
      <w:r w:rsidR="00CD4434">
        <w:tab/>
      </w:r>
      <w:r w:rsidR="00CD4434">
        <w:tab/>
      </w:r>
      <w:r w:rsidR="00CD4434">
        <w:tab/>
      </w:r>
      <w:r w:rsidR="00CD4434">
        <w:tab/>
      </w:r>
      <w:r w:rsidR="00CD4434">
        <w:tab/>
      </w:r>
      <w:r w:rsidR="00CD4434">
        <w:tab/>
        <w:t xml:space="preserve">  (6 marks)</w:t>
      </w:r>
    </w:p>
    <w:p w:rsidR="00082C2D" w:rsidRDefault="00082C2D" w:rsidP="00CD4434">
      <w:pPr>
        <w:pStyle w:val="ListParagraph"/>
        <w:numPr>
          <w:ilvl w:val="0"/>
          <w:numId w:val="2"/>
        </w:numPr>
        <w:ind w:left="1080"/>
      </w:pPr>
      <w:r>
        <w:t>Re</w:t>
      </w:r>
      <w:r w:rsidR="00CD4434">
        <w:t>fe</w:t>
      </w:r>
      <w:r>
        <w:t>rence standards and check samples</w:t>
      </w:r>
    </w:p>
    <w:p w:rsidR="00082C2D" w:rsidRDefault="00082C2D" w:rsidP="00CD4434">
      <w:pPr>
        <w:pStyle w:val="ListParagraph"/>
        <w:numPr>
          <w:ilvl w:val="0"/>
          <w:numId w:val="2"/>
        </w:numPr>
        <w:ind w:left="1080"/>
      </w:pPr>
      <w:r>
        <w:t>Instrument  and a machine</w:t>
      </w:r>
    </w:p>
    <w:p w:rsidR="00082C2D" w:rsidRDefault="00082C2D" w:rsidP="00CD4434">
      <w:pPr>
        <w:pStyle w:val="ListParagraph"/>
        <w:numPr>
          <w:ilvl w:val="0"/>
          <w:numId w:val="2"/>
        </w:numPr>
        <w:ind w:left="1080"/>
      </w:pPr>
      <w:r>
        <w:t>Qualitative and Quantitative measurements</w:t>
      </w:r>
    </w:p>
    <w:p w:rsidR="00082C2D" w:rsidRDefault="00082C2D" w:rsidP="00CD4434">
      <w:pPr>
        <w:pStyle w:val="ListParagraph"/>
        <w:numPr>
          <w:ilvl w:val="0"/>
          <w:numId w:val="2"/>
        </w:numPr>
        <w:ind w:left="1080"/>
      </w:pPr>
      <w:r>
        <w:t>Normal phase columns and reverse phase columns</w:t>
      </w:r>
    </w:p>
    <w:p w:rsidR="00082C2D" w:rsidRDefault="00082C2D" w:rsidP="00CD4434">
      <w:pPr>
        <w:pStyle w:val="ListParagraph"/>
        <w:numPr>
          <w:ilvl w:val="0"/>
          <w:numId w:val="2"/>
        </w:numPr>
        <w:ind w:left="1080"/>
      </w:pPr>
      <w:r>
        <w:t>Gas Liquid phase chromatography and Gas solid Chromatography</w:t>
      </w:r>
    </w:p>
    <w:p w:rsidR="00082C2D" w:rsidRDefault="00082C2D" w:rsidP="00CD4434">
      <w:pPr>
        <w:pStyle w:val="ListParagraph"/>
        <w:numPr>
          <w:ilvl w:val="0"/>
          <w:numId w:val="2"/>
        </w:numPr>
        <w:ind w:left="1080"/>
      </w:pPr>
      <w:r>
        <w:t>Spectrophotometer and spectrophotometry</w:t>
      </w:r>
    </w:p>
    <w:p w:rsidR="00CD4434" w:rsidRPr="00CD4434" w:rsidRDefault="00CD4434" w:rsidP="00CD4434">
      <w:pPr>
        <w:pStyle w:val="ListParagraph"/>
        <w:ind w:left="1080"/>
        <w:rPr>
          <w:sz w:val="16"/>
          <w:szCs w:val="16"/>
        </w:rPr>
      </w:pPr>
    </w:p>
    <w:p w:rsidR="00082C2D" w:rsidRDefault="00082C2D" w:rsidP="00CD4434">
      <w:pPr>
        <w:pStyle w:val="ListParagraph"/>
        <w:numPr>
          <w:ilvl w:val="0"/>
          <w:numId w:val="1"/>
        </w:numPr>
        <w:ind w:left="360"/>
      </w:pPr>
      <w:r>
        <w:t>Explain the meaning of each of the following terms:</w:t>
      </w:r>
      <w:r>
        <w:tab/>
      </w:r>
      <w:r w:rsidR="00CD4434">
        <w:tab/>
      </w:r>
      <w:r w:rsidR="00CD4434">
        <w:tab/>
      </w:r>
      <w:r w:rsidR="00CD4434">
        <w:tab/>
      </w:r>
      <w:r>
        <w:t>(5 marks)</w:t>
      </w:r>
    </w:p>
    <w:p w:rsidR="00082C2D" w:rsidRDefault="00082C2D" w:rsidP="00CD4434">
      <w:pPr>
        <w:pStyle w:val="ListParagraph"/>
        <w:numPr>
          <w:ilvl w:val="0"/>
          <w:numId w:val="3"/>
        </w:numPr>
        <w:ind w:left="1080"/>
      </w:pPr>
      <w:r>
        <w:t>Limit of detection (LOD)</w:t>
      </w:r>
    </w:p>
    <w:p w:rsidR="00082C2D" w:rsidRDefault="00082C2D" w:rsidP="00CD4434">
      <w:pPr>
        <w:pStyle w:val="ListParagraph"/>
        <w:numPr>
          <w:ilvl w:val="0"/>
          <w:numId w:val="3"/>
        </w:numPr>
        <w:ind w:left="1080"/>
      </w:pPr>
      <w:r>
        <w:t>Limit of Quantification (LOQ)</w:t>
      </w:r>
    </w:p>
    <w:p w:rsidR="00082C2D" w:rsidRDefault="00082C2D" w:rsidP="00CD4434">
      <w:pPr>
        <w:pStyle w:val="ListParagraph"/>
        <w:numPr>
          <w:ilvl w:val="0"/>
          <w:numId w:val="3"/>
        </w:numPr>
        <w:ind w:left="1080"/>
      </w:pPr>
      <w:r>
        <w:t>Linear dynamic range</w:t>
      </w:r>
    </w:p>
    <w:p w:rsidR="00082C2D" w:rsidRDefault="00082C2D" w:rsidP="00CD4434">
      <w:pPr>
        <w:pStyle w:val="ListParagraph"/>
        <w:numPr>
          <w:ilvl w:val="0"/>
          <w:numId w:val="3"/>
        </w:numPr>
        <w:ind w:left="1080"/>
      </w:pPr>
      <w:r>
        <w:t>Beer Lambert’s law</w:t>
      </w:r>
    </w:p>
    <w:p w:rsidR="00082C2D" w:rsidRDefault="00082C2D" w:rsidP="00CD4434">
      <w:pPr>
        <w:pStyle w:val="ListParagraph"/>
        <w:numPr>
          <w:ilvl w:val="0"/>
          <w:numId w:val="3"/>
        </w:numPr>
        <w:ind w:left="1080"/>
      </w:pPr>
      <w:r>
        <w:t>Light</w:t>
      </w:r>
    </w:p>
    <w:p w:rsidR="00CD4434" w:rsidRPr="00CD4434" w:rsidRDefault="00CD4434" w:rsidP="00CD4434">
      <w:pPr>
        <w:pStyle w:val="ListParagraph"/>
        <w:ind w:left="1080"/>
        <w:rPr>
          <w:sz w:val="16"/>
          <w:szCs w:val="16"/>
        </w:rPr>
      </w:pPr>
    </w:p>
    <w:p w:rsidR="00082C2D" w:rsidRDefault="00082C2D" w:rsidP="00CD4434">
      <w:pPr>
        <w:pStyle w:val="ListParagraph"/>
        <w:numPr>
          <w:ilvl w:val="0"/>
          <w:numId w:val="1"/>
        </w:numPr>
        <w:ind w:left="360"/>
      </w:pPr>
      <w:r>
        <w:t>State the importance of each of the following in analysis of minerals using atomic absorption spectrophotometry.</w:t>
      </w:r>
      <w:r>
        <w:tab/>
      </w:r>
      <w:r>
        <w:tab/>
      </w:r>
      <w:r>
        <w:tab/>
      </w:r>
      <w:r>
        <w:tab/>
      </w:r>
      <w:r w:rsidR="00CD4434">
        <w:tab/>
      </w:r>
      <w:r w:rsidR="00CD4434">
        <w:tab/>
      </w:r>
      <w:r w:rsidR="00CD4434">
        <w:tab/>
      </w:r>
      <w:r w:rsidR="00CD4434">
        <w:tab/>
      </w:r>
      <w:r>
        <w:t>(4 marks)</w:t>
      </w:r>
    </w:p>
    <w:p w:rsidR="00082C2D" w:rsidRDefault="00082C2D" w:rsidP="00CD4434">
      <w:pPr>
        <w:pStyle w:val="ListParagraph"/>
        <w:numPr>
          <w:ilvl w:val="0"/>
          <w:numId w:val="4"/>
        </w:numPr>
        <w:ind w:left="1080"/>
      </w:pPr>
      <w:r>
        <w:t>Burner height adjustments</w:t>
      </w:r>
    </w:p>
    <w:p w:rsidR="00082C2D" w:rsidRDefault="00082C2D" w:rsidP="00CD4434">
      <w:pPr>
        <w:pStyle w:val="ListParagraph"/>
        <w:numPr>
          <w:ilvl w:val="0"/>
          <w:numId w:val="4"/>
        </w:numPr>
        <w:ind w:left="1080"/>
      </w:pPr>
      <w:r>
        <w:t>Flame smoothness</w:t>
      </w:r>
    </w:p>
    <w:p w:rsidR="00082C2D" w:rsidRDefault="00082C2D" w:rsidP="00CD4434">
      <w:pPr>
        <w:pStyle w:val="ListParagraph"/>
        <w:numPr>
          <w:ilvl w:val="0"/>
          <w:numId w:val="4"/>
        </w:numPr>
        <w:ind w:left="1080"/>
      </w:pPr>
      <w:r>
        <w:t>Background correction</w:t>
      </w:r>
    </w:p>
    <w:p w:rsidR="00082C2D" w:rsidRDefault="00082C2D" w:rsidP="00CD4434">
      <w:pPr>
        <w:pStyle w:val="ListParagraph"/>
        <w:numPr>
          <w:ilvl w:val="0"/>
          <w:numId w:val="4"/>
        </w:numPr>
        <w:ind w:left="1080"/>
      </w:pPr>
      <w:r>
        <w:t>Hollow cathode lamp</w:t>
      </w:r>
    </w:p>
    <w:p w:rsidR="00CD4434" w:rsidRPr="00CD4434" w:rsidRDefault="00CD4434" w:rsidP="00CD4434">
      <w:pPr>
        <w:pStyle w:val="ListParagraph"/>
        <w:ind w:left="1080"/>
        <w:rPr>
          <w:sz w:val="16"/>
          <w:szCs w:val="16"/>
        </w:rPr>
      </w:pPr>
    </w:p>
    <w:p w:rsidR="00082C2D" w:rsidRDefault="00CD4434" w:rsidP="00CD4434">
      <w:pPr>
        <w:pStyle w:val="ListParagraph"/>
        <w:numPr>
          <w:ilvl w:val="0"/>
          <w:numId w:val="1"/>
        </w:numPr>
        <w:ind w:left="360"/>
      </w:pPr>
      <w:r>
        <w:t>Define each of the following;</w:t>
      </w:r>
    </w:p>
    <w:p w:rsidR="00CD4434" w:rsidRDefault="00CD4434" w:rsidP="00CD4434">
      <w:pPr>
        <w:pStyle w:val="ListParagraph"/>
        <w:numPr>
          <w:ilvl w:val="0"/>
          <w:numId w:val="7"/>
        </w:numPr>
        <w:ind w:left="1080"/>
      </w:pPr>
      <w:r>
        <w:t>Chromatography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CD4434" w:rsidRDefault="00CD4434" w:rsidP="00CD4434">
      <w:pPr>
        <w:pStyle w:val="ListParagraph"/>
        <w:numPr>
          <w:ilvl w:val="0"/>
          <w:numId w:val="7"/>
        </w:numPr>
        <w:ind w:left="1080"/>
      </w:pPr>
      <w:r>
        <w:t>Partitioning or distribution coefficient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CD4434" w:rsidRDefault="00CD4434" w:rsidP="00CD4434">
      <w:pPr>
        <w:pStyle w:val="ListParagraph"/>
        <w:numPr>
          <w:ilvl w:val="0"/>
          <w:numId w:val="7"/>
        </w:numPr>
        <w:ind w:left="1080"/>
      </w:pPr>
      <w:r>
        <w:t>Retention 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CD4434" w:rsidRDefault="00CD4434" w:rsidP="00CD4434">
      <w:pPr>
        <w:pStyle w:val="ListParagraph"/>
        <w:numPr>
          <w:ilvl w:val="0"/>
          <w:numId w:val="7"/>
        </w:numPr>
        <w:ind w:left="1080"/>
      </w:pPr>
      <w:r>
        <w:t>Peak Resolution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CD4434" w:rsidRPr="00CD4434" w:rsidRDefault="00CD4434" w:rsidP="00CD4434">
      <w:pPr>
        <w:pStyle w:val="ListParagraph"/>
        <w:ind w:left="1080"/>
        <w:rPr>
          <w:sz w:val="16"/>
          <w:szCs w:val="16"/>
        </w:rPr>
      </w:pPr>
    </w:p>
    <w:p w:rsidR="00CD4434" w:rsidRDefault="00CD4434" w:rsidP="00CD4434">
      <w:pPr>
        <w:pStyle w:val="ListParagraph"/>
        <w:numPr>
          <w:ilvl w:val="0"/>
          <w:numId w:val="1"/>
        </w:numPr>
        <w:ind w:left="360"/>
      </w:pPr>
      <w:r>
        <w:t xml:space="preserve">Name with a brief explanation FOUR gel systems in electrophoresis.  </w:t>
      </w:r>
      <w:r>
        <w:tab/>
      </w:r>
      <w:r>
        <w:tab/>
        <w:t>(4 marks)</w:t>
      </w:r>
    </w:p>
    <w:p w:rsidR="00CD4434" w:rsidRDefault="00CD4434" w:rsidP="00CD4434">
      <w:pPr>
        <w:pStyle w:val="ListParagraph"/>
        <w:ind w:left="1440"/>
      </w:pPr>
    </w:p>
    <w:sectPr w:rsidR="00CD4434" w:rsidSect="00CD443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E40"/>
    <w:multiLevelType w:val="hybridMultilevel"/>
    <w:tmpl w:val="50C64136"/>
    <w:lvl w:ilvl="0" w:tplc="6CA6A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33ED7"/>
    <w:multiLevelType w:val="hybridMultilevel"/>
    <w:tmpl w:val="A24E1452"/>
    <w:lvl w:ilvl="0" w:tplc="54D844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B165F"/>
    <w:multiLevelType w:val="hybridMultilevel"/>
    <w:tmpl w:val="B01A7B6C"/>
    <w:lvl w:ilvl="0" w:tplc="40F426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366CB"/>
    <w:multiLevelType w:val="hybridMultilevel"/>
    <w:tmpl w:val="A73E7F64"/>
    <w:lvl w:ilvl="0" w:tplc="05F00D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20526"/>
    <w:multiLevelType w:val="hybridMultilevel"/>
    <w:tmpl w:val="D270B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A6D79"/>
    <w:multiLevelType w:val="hybridMultilevel"/>
    <w:tmpl w:val="135CF408"/>
    <w:lvl w:ilvl="0" w:tplc="77A221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EF3BED"/>
    <w:multiLevelType w:val="hybridMultilevel"/>
    <w:tmpl w:val="D9E0EAB8"/>
    <w:lvl w:ilvl="0" w:tplc="4664BBD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82C2D"/>
    <w:rsid w:val="00082C2D"/>
    <w:rsid w:val="002708EE"/>
    <w:rsid w:val="002B1DC6"/>
    <w:rsid w:val="002B3381"/>
    <w:rsid w:val="003508EF"/>
    <w:rsid w:val="0041278A"/>
    <w:rsid w:val="00440F23"/>
    <w:rsid w:val="00442E81"/>
    <w:rsid w:val="004A4FD8"/>
    <w:rsid w:val="004F298B"/>
    <w:rsid w:val="005A6154"/>
    <w:rsid w:val="005B38C2"/>
    <w:rsid w:val="006F3FF9"/>
    <w:rsid w:val="00796D45"/>
    <w:rsid w:val="008E12AE"/>
    <w:rsid w:val="009646CD"/>
    <w:rsid w:val="009A3D02"/>
    <w:rsid w:val="00A130EE"/>
    <w:rsid w:val="00A90AD8"/>
    <w:rsid w:val="00AA430D"/>
    <w:rsid w:val="00C12649"/>
    <w:rsid w:val="00C74767"/>
    <w:rsid w:val="00CD4434"/>
    <w:rsid w:val="00CF46B1"/>
    <w:rsid w:val="00CF58E5"/>
    <w:rsid w:val="00E05118"/>
    <w:rsid w:val="00EC7C04"/>
    <w:rsid w:val="00F0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82C2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082C2D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2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dcterms:created xsi:type="dcterms:W3CDTF">2021-07-21T09:56:00Z</dcterms:created>
  <dcterms:modified xsi:type="dcterms:W3CDTF">2021-07-21T10:12:00Z</dcterms:modified>
</cp:coreProperties>
</file>